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4A5A7">
      <w:pPr>
        <w:jc w:val="center"/>
        <w:rPr>
          <w:rFonts w:hint="eastAsia" w:ascii="仿宋" w:hAnsi="仿宋" w:eastAsia="仿宋" w:cs="仿宋"/>
          <w:highlight w:val="none"/>
          <w:shd w:val="clear" w:color="auto" w:fill="auto"/>
        </w:rPr>
      </w:pPr>
      <w:r>
        <w:rPr>
          <w:rFonts w:hint="eastAsia" w:ascii="仿宋" w:hAnsi="仿宋" w:eastAsia="仿宋" w:cs="仿宋"/>
          <w:b/>
          <w:bCs/>
          <w:sz w:val="32"/>
          <w:szCs w:val="32"/>
          <w:highlight w:val="none"/>
          <w:shd w:val="clear" w:color="auto" w:fill="auto"/>
        </w:rPr>
        <w:t>第三章   报价文件格式</w:t>
      </w:r>
    </w:p>
    <w:p w14:paraId="4DA7ACBC">
      <w:pPr>
        <w:spacing w:line="600" w:lineRule="auto"/>
        <w:jc w:val="center"/>
        <w:rPr>
          <w:rFonts w:hint="eastAsia" w:ascii="仿宋" w:hAnsi="仿宋" w:eastAsia="仿宋" w:cs="仿宋"/>
          <w:b/>
          <w:sz w:val="56"/>
          <w:szCs w:val="32"/>
          <w:highlight w:val="none"/>
          <w:u w:val="single"/>
          <w:shd w:val="clear" w:color="auto" w:fill="auto"/>
          <w:lang w:bidi="ar"/>
        </w:rPr>
      </w:pPr>
    </w:p>
    <w:p w14:paraId="056F9D28">
      <w:pPr>
        <w:spacing w:line="600" w:lineRule="auto"/>
        <w:jc w:val="center"/>
        <w:rPr>
          <w:rFonts w:hint="eastAsia" w:ascii="仿宋" w:hAnsi="仿宋" w:eastAsia="仿宋" w:cs="仿宋"/>
          <w:b/>
          <w:sz w:val="144"/>
          <w:szCs w:val="44"/>
          <w:highlight w:val="none"/>
          <w:u w:val="single"/>
          <w:shd w:val="clear" w:color="auto" w:fill="auto"/>
        </w:rPr>
      </w:pPr>
      <w:r>
        <w:rPr>
          <w:rFonts w:hint="eastAsia" w:ascii="仿宋" w:hAnsi="仿宋" w:eastAsia="仿宋" w:cs="仿宋"/>
          <w:b/>
          <w:sz w:val="56"/>
          <w:szCs w:val="32"/>
          <w:highlight w:val="none"/>
          <w:u w:val="single"/>
          <w:shd w:val="clear" w:color="auto" w:fill="auto"/>
          <w:lang w:bidi="ar"/>
        </w:rPr>
        <w:t xml:space="preserve">             （项目名称） </w:t>
      </w:r>
    </w:p>
    <w:p w14:paraId="105CB7EF">
      <w:pPr>
        <w:spacing w:line="600" w:lineRule="auto"/>
        <w:jc w:val="center"/>
        <w:rPr>
          <w:rFonts w:hint="eastAsia" w:ascii="仿宋" w:hAnsi="仿宋" w:eastAsia="仿宋" w:cs="仿宋"/>
          <w:b/>
          <w:sz w:val="54"/>
          <w:szCs w:val="44"/>
          <w:highlight w:val="none"/>
          <w:shd w:val="clear" w:color="auto" w:fill="auto"/>
        </w:rPr>
      </w:pPr>
    </w:p>
    <w:p w14:paraId="60F23507">
      <w:pPr>
        <w:spacing w:line="480" w:lineRule="exact"/>
        <w:rPr>
          <w:rFonts w:hint="eastAsia" w:ascii="仿宋" w:hAnsi="仿宋" w:eastAsia="仿宋" w:cs="仿宋"/>
          <w:b/>
          <w:sz w:val="32"/>
          <w:szCs w:val="32"/>
          <w:highlight w:val="none"/>
          <w:shd w:val="clear" w:color="auto" w:fill="auto"/>
        </w:rPr>
      </w:pPr>
    </w:p>
    <w:p w14:paraId="10C75184">
      <w:pPr>
        <w:spacing w:line="480" w:lineRule="exact"/>
        <w:jc w:val="center"/>
        <w:rPr>
          <w:rFonts w:hint="eastAsia" w:ascii="仿宋" w:hAnsi="仿宋" w:eastAsia="仿宋" w:cs="仿宋"/>
          <w:b/>
          <w:sz w:val="32"/>
          <w:szCs w:val="32"/>
          <w:highlight w:val="none"/>
          <w:shd w:val="clear" w:color="auto" w:fill="auto"/>
        </w:rPr>
      </w:pPr>
    </w:p>
    <w:p w14:paraId="4E7F7036">
      <w:pPr>
        <w:spacing w:line="480" w:lineRule="exact"/>
        <w:rPr>
          <w:rFonts w:hint="eastAsia" w:ascii="仿宋" w:hAnsi="仿宋" w:eastAsia="仿宋" w:cs="仿宋"/>
          <w:b/>
          <w:sz w:val="32"/>
          <w:szCs w:val="32"/>
          <w:highlight w:val="none"/>
          <w:shd w:val="clear" w:color="auto" w:fill="auto"/>
        </w:rPr>
      </w:pPr>
    </w:p>
    <w:p w14:paraId="287751DA">
      <w:pPr>
        <w:pStyle w:val="2"/>
        <w:spacing w:line="480" w:lineRule="exact"/>
        <w:rPr>
          <w:rFonts w:hint="eastAsia" w:ascii="仿宋" w:hAnsi="仿宋" w:eastAsia="仿宋" w:cs="仿宋"/>
          <w:highlight w:val="none"/>
          <w:shd w:val="clear" w:color="auto" w:fill="auto"/>
        </w:rPr>
      </w:pPr>
    </w:p>
    <w:p w14:paraId="045D1C73">
      <w:pPr>
        <w:spacing w:line="720" w:lineRule="auto"/>
        <w:jc w:val="center"/>
        <w:rPr>
          <w:rFonts w:hint="eastAsia" w:ascii="仿宋" w:hAnsi="仿宋" w:eastAsia="仿宋" w:cs="仿宋"/>
          <w:b/>
          <w:sz w:val="84"/>
          <w:szCs w:val="84"/>
          <w:highlight w:val="none"/>
          <w:shd w:val="clear" w:color="auto" w:fill="auto"/>
        </w:rPr>
      </w:pPr>
      <w:r>
        <w:rPr>
          <w:rFonts w:hint="eastAsia" w:ascii="仿宋" w:hAnsi="仿宋" w:eastAsia="仿宋" w:cs="仿宋"/>
          <w:b/>
          <w:sz w:val="84"/>
          <w:szCs w:val="84"/>
          <w:highlight w:val="none"/>
          <w:shd w:val="clear" w:color="auto" w:fill="auto"/>
          <w:lang w:bidi="ar"/>
        </w:rPr>
        <w:t>报 价 文 件</w:t>
      </w:r>
    </w:p>
    <w:p w14:paraId="32582086">
      <w:pPr>
        <w:spacing w:line="720" w:lineRule="auto"/>
        <w:jc w:val="center"/>
        <w:rPr>
          <w:rFonts w:hint="eastAsia" w:ascii="仿宋" w:hAnsi="仿宋" w:eastAsia="仿宋" w:cs="仿宋"/>
          <w:b/>
          <w:sz w:val="32"/>
          <w:szCs w:val="32"/>
          <w:highlight w:val="none"/>
          <w:shd w:val="clear" w:color="auto" w:fill="auto"/>
        </w:rPr>
      </w:pPr>
    </w:p>
    <w:p w14:paraId="068D2747">
      <w:pPr>
        <w:spacing w:line="480" w:lineRule="exact"/>
        <w:jc w:val="center"/>
        <w:rPr>
          <w:rFonts w:hint="eastAsia" w:ascii="仿宋" w:hAnsi="仿宋" w:eastAsia="仿宋" w:cs="仿宋"/>
          <w:b/>
          <w:sz w:val="32"/>
          <w:szCs w:val="32"/>
          <w:highlight w:val="none"/>
          <w:shd w:val="clear" w:color="auto" w:fill="auto"/>
        </w:rPr>
      </w:pPr>
    </w:p>
    <w:p w14:paraId="1BC11A88">
      <w:pPr>
        <w:spacing w:line="480" w:lineRule="exact"/>
        <w:jc w:val="center"/>
        <w:rPr>
          <w:rFonts w:hint="eastAsia" w:ascii="仿宋" w:hAnsi="仿宋" w:eastAsia="仿宋" w:cs="仿宋"/>
          <w:b/>
          <w:sz w:val="32"/>
          <w:szCs w:val="32"/>
          <w:highlight w:val="none"/>
          <w:shd w:val="clear" w:color="auto" w:fill="auto"/>
        </w:rPr>
      </w:pPr>
    </w:p>
    <w:p w14:paraId="010F9E6F">
      <w:pPr>
        <w:pStyle w:val="2"/>
        <w:spacing w:line="480" w:lineRule="exact"/>
        <w:rPr>
          <w:rFonts w:hint="eastAsia" w:ascii="仿宋" w:hAnsi="仿宋" w:eastAsia="仿宋" w:cs="仿宋"/>
          <w:b/>
          <w:sz w:val="32"/>
          <w:szCs w:val="32"/>
          <w:highlight w:val="none"/>
          <w:shd w:val="clear" w:color="auto" w:fill="auto"/>
        </w:rPr>
      </w:pPr>
    </w:p>
    <w:p w14:paraId="708198BF">
      <w:pPr>
        <w:pStyle w:val="2"/>
        <w:spacing w:line="480" w:lineRule="exact"/>
        <w:rPr>
          <w:rFonts w:hint="eastAsia" w:ascii="仿宋" w:hAnsi="仿宋" w:eastAsia="仿宋" w:cs="仿宋"/>
          <w:b/>
          <w:sz w:val="32"/>
          <w:szCs w:val="32"/>
          <w:highlight w:val="none"/>
          <w:shd w:val="clear" w:color="auto" w:fill="auto"/>
        </w:rPr>
      </w:pPr>
    </w:p>
    <w:p w14:paraId="788CDD87">
      <w:pPr>
        <w:spacing w:line="480" w:lineRule="exact"/>
        <w:ind w:firstLine="1269" w:firstLineChars="395"/>
        <w:rPr>
          <w:rFonts w:hint="eastAsia" w:ascii="仿宋" w:hAnsi="仿宋" w:eastAsia="仿宋" w:cs="仿宋"/>
          <w:b/>
          <w:sz w:val="32"/>
          <w:szCs w:val="32"/>
          <w:highlight w:val="none"/>
          <w:u w:val="single"/>
          <w:shd w:val="clear" w:color="auto" w:fill="auto"/>
          <w:lang w:bidi="ar"/>
        </w:rPr>
      </w:pPr>
      <w:r>
        <w:rPr>
          <w:rFonts w:hint="eastAsia" w:ascii="仿宋" w:hAnsi="仿宋" w:eastAsia="仿宋" w:cs="仿宋"/>
          <w:b/>
          <w:sz w:val="32"/>
          <w:szCs w:val="32"/>
          <w:highlight w:val="none"/>
          <w:shd w:val="clear" w:color="auto" w:fill="auto"/>
          <w:lang w:bidi="ar"/>
        </w:rPr>
        <w:t xml:space="preserve">供应商：  </w:t>
      </w:r>
      <w:r>
        <w:rPr>
          <w:rFonts w:hint="eastAsia" w:ascii="仿宋" w:hAnsi="仿宋" w:eastAsia="仿宋" w:cs="仿宋"/>
          <w:b/>
          <w:sz w:val="32"/>
          <w:szCs w:val="32"/>
          <w:highlight w:val="none"/>
          <w:u w:val="single"/>
          <w:shd w:val="clear" w:color="auto" w:fill="auto"/>
          <w:lang w:bidi="ar"/>
        </w:rPr>
        <w:t xml:space="preserve">                     </w:t>
      </w:r>
    </w:p>
    <w:p w14:paraId="064E8D87">
      <w:pPr>
        <w:spacing w:line="480" w:lineRule="exact"/>
        <w:ind w:firstLine="1269" w:firstLineChars="395"/>
        <w:rPr>
          <w:rFonts w:hint="eastAsia" w:ascii="仿宋" w:hAnsi="仿宋" w:eastAsia="仿宋" w:cs="仿宋"/>
          <w:b/>
          <w:sz w:val="32"/>
          <w:szCs w:val="32"/>
          <w:highlight w:val="none"/>
          <w:shd w:val="clear" w:color="auto" w:fill="auto"/>
          <w:lang w:bidi="ar"/>
        </w:rPr>
      </w:pPr>
    </w:p>
    <w:p w14:paraId="6C4A9FA9">
      <w:pPr>
        <w:spacing w:line="480" w:lineRule="exact"/>
        <w:ind w:firstLine="1269" w:firstLineChars="395"/>
        <w:rPr>
          <w:rFonts w:hint="eastAsia" w:ascii="仿宋" w:hAnsi="仿宋" w:eastAsia="仿宋" w:cs="仿宋"/>
          <w:b/>
          <w:sz w:val="32"/>
          <w:szCs w:val="32"/>
          <w:highlight w:val="none"/>
          <w:shd w:val="clear" w:color="auto" w:fill="auto"/>
        </w:rPr>
      </w:pPr>
      <w:r>
        <w:rPr>
          <w:rFonts w:hint="eastAsia" w:ascii="仿宋" w:hAnsi="仿宋" w:eastAsia="仿宋" w:cs="仿宋"/>
          <w:b/>
          <w:sz w:val="32"/>
          <w:szCs w:val="32"/>
          <w:highlight w:val="none"/>
          <w:shd w:val="clear" w:color="auto" w:fill="auto"/>
          <w:lang w:bidi="ar"/>
        </w:rPr>
        <w:t xml:space="preserve">日  期：   </w:t>
      </w:r>
      <w:r>
        <w:rPr>
          <w:rFonts w:hint="eastAsia" w:ascii="仿宋" w:hAnsi="仿宋" w:eastAsia="仿宋" w:cs="仿宋"/>
          <w:b/>
          <w:sz w:val="36"/>
          <w:szCs w:val="36"/>
          <w:highlight w:val="none"/>
          <w:u w:val="single"/>
          <w:shd w:val="clear" w:color="auto" w:fill="auto"/>
          <w:lang w:bidi="ar"/>
        </w:rPr>
        <w:t xml:space="preserve">   年    月    日  </w:t>
      </w:r>
      <w:r>
        <w:rPr>
          <w:rFonts w:hint="eastAsia" w:ascii="仿宋" w:hAnsi="仿宋" w:eastAsia="仿宋" w:cs="仿宋"/>
          <w:b/>
          <w:sz w:val="32"/>
          <w:szCs w:val="32"/>
          <w:highlight w:val="none"/>
          <w:u w:val="single"/>
          <w:shd w:val="clear" w:color="auto" w:fill="auto"/>
          <w:lang w:bidi="ar"/>
        </w:rPr>
        <w:t xml:space="preserve"> </w:t>
      </w:r>
      <w:r>
        <w:rPr>
          <w:rFonts w:hint="eastAsia" w:ascii="仿宋" w:hAnsi="仿宋" w:eastAsia="仿宋" w:cs="仿宋"/>
          <w:b/>
          <w:sz w:val="32"/>
          <w:szCs w:val="32"/>
          <w:highlight w:val="none"/>
          <w:shd w:val="clear" w:color="auto" w:fill="auto"/>
          <w:lang w:bidi="ar"/>
        </w:rPr>
        <w:t xml:space="preserve"> </w:t>
      </w:r>
    </w:p>
    <w:p w14:paraId="1B921393">
      <w:pPr>
        <w:pStyle w:val="6"/>
        <w:widowControl/>
        <w:spacing w:line="480" w:lineRule="exact"/>
        <w:rPr>
          <w:rFonts w:hint="eastAsia" w:ascii="仿宋" w:hAnsi="仿宋" w:eastAsia="仿宋" w:cs="仿宋"/>
          <w:b/>
          <w:sz w:val="32"/>
          <w:szCs w:val="32"/>
          <w:highlight w:val="none"/>
          <w:shd w:val="clear" w:color="auto" w:fill="auto"/>
        </w:rPr>
      </w:pPr>
    </w:p>
    <w:p w14:paraId="79C3C436">
      <w:pPr>
        <w:pStyle w:val="6"/>
        <w:widowControl/>
        <w:spacing w:line="480" w:lineRule="exact"/>
        <w:jc w:val="center"/>
        <w:rPr>
          <w:rFonts w:hint="eastAsia" w:ascii="仿宋" w:hAnsi="仿宋" w:eastAsia="仿宋" w:cs="仿宋"/>
          <w:b/>
          <w:sz w:val="32"/>
          <w:szCs w:val="32"/>
          <w:highlight w:val="none"/>
          <w:shd w:val="clear" w:color="auto" w:fill="auto"/>
        </w:rPr>
      </w:pPr>
    </w:p>
    <w:p w14:paraId="029F9FED">
      <w:pPr>
        <w:pStyle w:val="6"/>
        <w:widowControl/>
        <w:spacing w:line="480" w:lineRule="exact"/>
        <w:jc w:val="center"/>
        <w:rPr>
          <w:rFonts w:hint="eastAsia" w:ascii="仿宋" w:hAnsi="仿宋" w:eastAsia="仿宋" w:cs="仿宋"/>
          <w:b/>
          <w:sz w:val="32"/>
          <w:szCs w:val="32"/>
          <w:highlight w:val="none"/>
          <w:shd w:val="clear" w:color="auto" w:fill="auto"/>
        </w:rPr>
      </w:pPr>
    </w:p>
    <w:p w14:paraId="2E572FC1">
      <w:pPr>
        <w:pStyle w:val="6"/>
        <w:widowControl/>
        <w:spacing w:line="480" w:lineRule="exact"/>
        <w:jc w:val="center"/>
        <w:rPr>
          <w:rFonts w:hint="eastAsia" w:ascii="仿宋" w:hAnsi="仿宋" w:eastAsia="仿宋" w:cs="仿宋"/>
          <w:b/>
          <w:sz w:val="32"/>
          <w:szCs w:val="32"/>
          <w:highlight w:val="none"/>
          <w:shd w:val="clear" w:color="auto" w:fill="auto"/>
        </w:rPr>
      </w:pPr>
      <w:r>
        <w:rPr>
          <w:rFonts w:hint="eastAsia" w:ascii="仿宋" w:hAnsi="仿宋" w:eastAsia="仿宋" w:cs="仿宋"/>
          <w:b/>
          <w:sz w:val="32"/>
          <w:szCs w:val="32"/>
          <w:highlight w:val="none"/>
          <w:shd w:val="clear" w:color="auto" w:fill="auto"/>
        </w:rPr>
        <w:br w:type="page"/>
      </w:r>
      <w:r>
        <w:rPr>
          <w:rFonts w:hint="eastAsia" w:ascii="仿宋" w:hAnsi="仿宋" w:eastAsia="仿宋" w:cs="仿宋"/>
          <w:b/>
          <w:sz w:val="32"/>
          <w:szCs w:val="32"/>
          <w:highlight w:val="none"/>
          <w:shd w:val="clear" w:color="auto" w:fill="auto"/>
        </w:rPr>
        <w:t>一、询价响应函（格式）</w:t>
      </w:r>
    </w:p>
    <w:p w14:paraId="791EF6DF">
      <w:pPr>
        <w:pStyle w:val="6"/>
        <w:widowControl/>
        <w:spacing w:line="480" w:lineRule="exact"/>
        <w:jc w:val="left"/>
        <w:rPr>
          <w:rFonts w:hint="eastAsia" w:ascii="仿宋" w:hAnsi="仿宋" w:eastAsia="仿宋" w:cs="仿宋"/>
          <w:b/>
          <w:kern w:val="0"/>
          <w:sz w:val="24"/>
          <w:szCs w:val="24"/>
          <w:highlight w:val="none"/>
          <w:shd w:val="clear" w:color="auto" w:fill="auto"/>
          <w:lang w:bidi="ar"/>
        </w:rPr>
      </w:pPr>
      <w:r>
        <w:rPr>
          <w:rFonts w:hint="eastAsia" w:ascii="仿宋" w:hAnsi="仿宋" w:eastAsia="仿宋" w:cs="仿宋"/>
          <w:b/>
          <w:kern w:val="0"/>
          <w:sz w:val="24"/>
          <w:szCs w:val="24"/>
          <w:highlight w:val="none"/>
          <w:shd w:val="clear" w:color="auto" w:fill="auto"/>
          <w:lang w:bidi="ar"/>
        </w:rPr>
        <w:t xml:space="preserve"> 致:</w:t>
      </w:r>
      <w:r>
        <w:rPr>
          <w:rFonts w:hint="eastAsia" w:ascii="仿宋" w:hAnsi="仿宋" w:eastAsia="仿宋" w:cs="仿宋"/>
          <w:b/>
          <w:sz w:val="24"/>
          <w:szCs w:val="24"/>
          <w:highlight w:val="none"/>
          <w:u w:val="single"/>
          <w:shd w:val="clear" w:color="auto" w:fill="auto"/>
          <w:lang w:bidi="ar"/>
        </w:rPr>
        <w:t xml:space="preserve">         </w:t>
      </w:r>
      <w:r>
        <w:rPr>
          <w:rFonts w:hint="eastAsia" w:ascii="仿宋" w:hAnsi="仿宋" w:eastAsia="仿宋" w:cs="仿宋"/>
          <w:b/>
          <w:sz w:val="24"/>
          <w:szCs w:val="24"/>
          <w:highlight w:val="none"/>
          <w:shd w:val="clear" w:color="auto" w:fill="auto"/>
          <w:lang w:bidi="ar"/>
        </w:rPr>
        <w:t>（采购人）</w:t>
      </w:r>
    </w:p>
    <w:p w14:paraId="1208B324">
      <w:pPr>
        <w:spacing w:line="480" w:lineRule="exact"/>
        <w:ind w:firstLine="480" w:firstLineChars="200"/>
        <w:rPr>
          <w:rFonts w:hint="eastAsia" w:ascii="仿宋" w:hAnsi="仿宋" w:eastAsia="仿宋" w:cs="仿宋"/>
          <w:b/>
          <w:sz w:val="144"/>
          <w:szCs w:val="44"/>
          <w:highlight w:val="none"/>
          <w:shd w:val="clear" w:color="auto" w:fill="auto"/>
        </w:rPr>
      </w:pPr>
      <w:r>
        <w:rPr>
          <w:rFonts w:hint="eastAsia" w:ascii="仿宋" w:hAnsi="仿宋" w:eastAsia="仿宋" w:cs="仿宋"/>
          <w:kern w:val="0"/>
          <w:sz w:val="24"/>
          <w:highlight w:val="none"/>
          <w:shd w:val="clear" w:color="auto" w:fill="auto"/>
          <w:lang w:bidi="ar"/>
        </w:rPr>
        <w:t>根据贵方询价采购的</w:t>
      </w:r>
      <w:r>
        <w:rPr>
          <w:rFonts w:hint="eastAsia" w:ascii="仿宋" w:hAnsi="仿宋" w:eastAsia="仿宋" w:cs="仿宋"/>
          <w:b/>
          <w:kern w:val="0"/>
          <w:sz w:val="24"/>
          <w:highlight w:val="none"/>
          <w:u w:val="single"/>
          <w:shd w:val="clear" w:color="auto" w:fill="auto"/>
          <w:lang w:bidi="ar"/>
        </w:rPr>
        <w:t xml:space="preserve">              </w:t>
      </w:r>
      <w:r>
        <w:rPr>
          <w:rFonts w:hint="eastAsia" w:ascii="仿宋" w:hAnsi="仿宋" w:eastAsia="仿宋" w:cs="仿宋"/>
          <w:b/>
          <w:kern w:val="0"/>
          <w:sz w:val="24"/>
          <w:highlight w:val="none"/>
          <w:shd w:val="clear" w:color="auto" w:fill="auto"/>
          <w:lang w:bidi="ar"/>
        </w:rPr>
        <w:t>（项目名称）</w:t>
      </w:r>
      <w:r>
        <w:rPr>
          <w:rFonts w:hint="eastAsia" w:ascii="仿宋" w:hAnsi="仿宋" w:eastAsia="仿宋" w:cs="仿宋"/>
          <w:kern w:val="0"/>
          <w:sz w:val="24"/>
          <w:highlight w:val="none"/>
          <w:shd w:val="clear" w:color="auto" w:fill="auto"/>
          <w:lang w:bidi="ar"/>
        </w:rPr>
        <w:t>正式授权下述签字人</w:t>
      </w:r>
      <w:r>
        <w:rPr>
          <w:rFonts w:hint="eastAsia" w:ascii="仿宋" w:hAnsi="仿宋" w:eastAsia="仿宋" w:cs="仿宋"/>
          <w:kern w:val="0"/>
          <w:sz w:val="24"/>
          <w:highlight w:val="none"/>
          <w:u w:val="single"/>
          <w:shd w:val="clear" w:color="auto" w:fill="auto"/>
          <w:lang w:bidi="ar"/>
        </w:rPr>
        <w:t xml:space="preserve">           </w:t>
      </w:r>
      <w:r>
        <w:rPr>
          <w:rFonts w:hint="eastAsia" w:ascii="仿宋" w:hAnsi="仿宋" w:eastAsia="仿宋" w:cs="仿宋"/>
          <w:kern w:val="0"/>
          <w:sz w:val="24"/>
          <w:highlight w:val="none"/>
          <w:shd w:val="clear" w:color="auto" w:fill="auto"/>
          <w:lang w:bidi="ar"/>
        </w:rPr>
        <w:t>（姓名和职务）代表我方</w:t>
      </w:r>
      <w:r>
        <w:rPr>
          <w:rFonts w:hint="eastAsia" w:ascii="仿宋" w:hAnsi="仿宋" w:eastAsia="仿宋" w:cs="仿宋"/>
          <w:kern w:val="0"/>
          <w:sz w:val="24"/>
          <w:highlight w:val="none"/>
          <w:u w:val="single"/>
          <w:shd w:val="clear" w:color="auto" w:fill="auto"/>
          <w:lang w:bidi="ar"/>
        </w:rPr>
        <w:t xml:space="preserve">           </w:t>
      </w:r>
      <w:r>
        <w:rPr>
          <w:rFonts w:hint="eastAsia" w:ascii="仿宋" w:hAnsi="仿宋" w:eastAsia="仿宋" w:cs="仿宋"/>
          <w:kern w:val="0"/>
          <w:sz w:val="24"/>
          <w:highlight w:val="none"/>
          <w:shd w:val="clear" w:color="auto" w:fill="auto"/>
          <w:lang w:bidi="ar"/>
        </w:rPr>
        <w:t>（报价供应商单位的名称），全权处理本次项目询价的有关事宜。</w:t>
      </w:r>
    </w:p>
    <w:p w14:paraId="610983BD">
      <w:pPr>
        <w:widowControl/>
        <w:spacing w:line="480" w:lineRule="exact"/>
        <w:ind w:firstLine="480" w:firstLineChars="200"/>
        <w:jc w:val="left"/>
        <w:rPr>
          <w:rFonts w:hint="eastAsia" w:ascii="仿宋" w:hAnsi="仿宋" w:eastAsia="仿宋" w:cs="仿宋"/>
          <w:kern w:val="0"/>
          <w:sz w:val="24"/>
          <w:highlight w:val="none"/>
          <w:shd w:val="clear" w:color="auto" w:fill="auto"/>
        </w:rPr>
      </w:pPr>
      <w:r>
        <w:rPr>
          <w:rFonts w:hint="eastAsia" w:ascii="仿宋" w:hAnsi="仿宋" w:eastAsia="仿宋" w:cs="仿宋"/>
          <w:kern w:val="0"/>
          <w:sz w:val="24"/>
          <w:highlight w:val="none"/>
          <w:shd w:val="clear" w:color="auto" w:fill="auto"/>
          <w:lang w:bidi="ar"/>
        </w:rPr>
        <w:t>据此函，签字人兹宣布同意如下：</w:t>
      </w:r>
    </w:p>
    <w:p w14:paraId="1494B0DD">
      <w:pPr>
        <w:pStyle w:val="6"/>
        <w:widowControl/>
        <w:spacing w:line="480" w:lineRule="exact"/>
        <w:ind w:firstLine="480" w:firstLineChars="200"/>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（1）按询价通知书规定的各项要求，我方愿以投标报价</w:t>
      </w:r>
      <w:r>
        <w:rPr>
          <w:rFonts w:hint="eastAsia" w:ascii="仿宋" w:hAnsi="仿宋" w:eastAsia="仿宋" w:cs="仿宋"/>
          <w:sz w:val="24"/>
          <w:szCs w:val="24"/>
          <w:highlight w:val="none"/>
          <w:u w:val="single"/>
          <w:shd w:val="clear" w:color="auto" w:fill="auto"/>
        </w:rPr>
        <w:t xml:space="preserve">   （大写）（小写）    </w:t>
      </w:r>
      <w:r>
        <w:rPr>
          <w:rFonts w:hint="eastAsia" w:ascii="仿宋" w:hAnsi="仿宋" w:eastAsia="仿宋" w:cs="仿宋"/>
          <w:sz w:val="24"/>
          <w:szCs w:val="24"/>
          <w:highlight w:val="none"/>
          <w:shd w:val="clear" w:color="auto" w:fill="auto"/>
        </w:rPr>
        <w:t>的报价并按询价通知书的规定要求提供所需工程、货物与服务。</w:t>
      </w:r>
    </w:p>
    <w:p w14:paraId="7FBEA886">
      <w:pPr>
        <w:pStyle w:val="6"/>
        <w:widowControl/>
        <w:spacing w:line="480" w:lineRule="exact"/>
        <w:ind w:firstLine="480" w:firstLineChars="200"/>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 xml:space="preserve">（2）我们接受询价通知书的所有的条款和规定。 </w:t>
      </w:r>
    </w:p>
    <w:p w14:paraId="596A3A39">
      <w:pPr>
        <w:pStyle w:val="6"/>
        <w:widowControl/>
        <w:spacing w:line="480" w:lineRule="exact"/>
        <w:ind w:firstLine="480" w:firstLineChars="200"/>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（3）如果我们的询价响应文件被接受，我们将严格履行询价通知书中规定的每一项要求，按期、按质、按量履行合同的义务。</w:t>
      </w:r>
    </w:p>
    <w:p w14:paraId="752FA87A">
      <w:pPr>
        <w:pStyle w:val="6"/>
        <w:widowControl/>
        <w:spacing w:line="480" w:lineRule="exact"/>
        <w:ind w:firstLine="480" w:firstLineChars="200"/>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（4）如果我们成交，我们将在询价通知书约定的时间内与采购方签订采购合同，否则将视为我方自行放弃关于本次采购的成交人资格，并承担所有因此而对采购方造成的损失。</w:t>
      </w:r>
    </w:p>
    <w:p w14:paraId="6D1F6BE7">
      <w:pPr>
        <w:pStyle w:val="6"/>
        <w:widowControl/>
        <w:spacing w:line="480" w:lineRule="exact"/>
        <w:ind w:firstLine="480" w:firstLineChars="200"/>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（5）我们已详细审查全部询价通知书，包括补充文件(如果有的话)。我们完全理解并同意放弃对这方面有不明及误解的权力。</w:t>
      </w:r>
    </w:p>
    <w:p w14:paraId="352027F0">
      <w:pPr>
        <w:pStyle w:val="6"/>
        <w:widowControl/>
        <w:spacing w:line="480" w:lineRule="exac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 xml:space="preserve">    （6）我们愿意提供采购单位在询价通知书中要求的所有资料并配合采购方对该等资料的真实性进行验证。</w:t>
      </w:r>
    </w:p>
    <w:p w14:paraId="215435C4">
      <w:pPr>
        <w:pStyle w:val="6"/>
        <w:widowControl/>
        <w:spacing w:line="480" w:lineRule="exac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 xml:space="preserve">    （7）我们愿意遵守询价通知书中所列的收费标准。</w:t>
      </w:r>
    </w:p>
    <w:p w14:paraId="1A035823">
      <w:pPr>
        <w:pStyle w:val="6"/>
        <w:widowControl/>
        <w:spacing w:line="480" w:lineRule="exact"/>
        <w:ind w:firstLine="480"/>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（8）我们承诺该询价响应文件在被接受后至合同履行结束并通过项目验收的全过程中保持有效，不作任何更改和变动。</w:t>
      </w:r>
    </w:p>
    <w:p w14:paraId="7A43E447">
      <w:pPr>
        <w:pStyle w:val="6"/>
        <w:widowControl/>
        <w:spacing w:line="480" w:lineRule="exact"/>
        <w:ind w:firstLine="480" w:firstLineChars="200"/>
        <w:jc w:val="left"/>
        <w:rPr>
          <w:rFonts w:hint="eastAsia" w:ascii="仿宋" w:hAnsi="仿宋" w:eastAsia="仿宋" w:cs="仿宋"/>
          <w:sz w:val="24"/>
          <w:szCs w:val="24"/>
          <w:highlight w:val="none"/>
          <w:shd w:val="clear" w:color="auto" w:fill="auto"/>
        </w:rPr>
      </w:pPr>
    </w:p>
    <w:p w14:paraId="64F2B4F0">
      <w:pPr>
        <w:pStyle w:val="6"/>
        <w:widowControl/>
        <w:spacing w:line="480" w:lineRule="exact"/>
        <w:ind w:firstLine="480" w:firstLineChars="200"/>
        <w:jc w:val="lef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供应商：（单位盖章）</w:t>
      </w:r>
    </w:p>
    <w:p w14:paraId="3A5278F1">
      <w:pPr>
        <w:pStyle w:val="6"/>
        <w:widowControl/>
        <w:spacing w:line="480" w:lineRule="exact"/>
        <w:ind w:firstLine="480" w:firstLineChars="200"/>
        <w:jc w:val="lef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法定代表人或委托代理人：（签字或盖章）</w:t>
      </w:r>
    </w:p>
    <w:p w14:paraId="3C13A13C">
      <w:pPr>
        <w:pStyle w:val="6"/>
        <w:widowControl/>
        <w:spacing w:line="480" w:lineRule="exact"/>
        <w:ind w:firstLine="480" w:firstLineChars="200"/>
        <w:jc w:val="lef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 xml:space="preserve">联系电话（必须填写）：              </w:t>
      </w:r>
    </w:p>
    <w:p w14:paraId="49374D5C">
      <w:pPr>
        <w:pStyle w:val="6"/>
        <w:widowControl/>
        <w:spacing w:line="480" w:lineRule="exact"/>
        <w:ind w:firstLine="480" w:firstLineChars="200"/>
        <w:jc w:val="lef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公司地址（必须填写）：</w:t>
      </w:r>
    </w:p>
    <w:p w14:paraId="6F8B4DE8">
      <w:pPr>
        <w:pStyle w:val="6"/>
        <w:widowControl/>
        <w:spacing w:line="480" w:lineRule="exact"/>
        <w:ind w:firstLine="480" w:firstLineChars="200"/>
        <w:jc w:val="left"/>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auto"/>
        </w:rPr>
        <w:t xml:space="preserve">                                                 年     月    日</w:t>
      </w:r>
    </w:p>
    <w:p w14:paraId="0C2A5FF7">
      <w:pPr>
        <w:pStyle w:val="6"/>
        <w:widowControl/>
        <w:spacing w:line="480" w:lineRule="exact"/>
        <w:jc w:val="left"/>
        <w:rPr>
          <w:rFonts w:hint="eastAsia" w:ascii="仿宋" w:hAnsi="仿宋" w:eastAsia="仿宋" w:cs="仿宋"/>
          <w:b/>
          <w:sz w:val="32"/>
          <w:szCs w:val="32"/>
          <w:highlight w:val="none"/>
          <w:shd w:val="clear" w:color="auto" w:fill="auto"/>
          <w:lang w:val="zh-CN" w:bidi="ar"/>
        </w:rPr>
      </w:pPr>
    </w:p>
    <w:p w14:paraId="7722FF46">
      <w:pPr>
        <w:spacing w:line="480" w:lineRule="exact"/>
        <w:rPr>
          <w:rFonts w:hint="eastAsia" w:ascii="仿宋" w:hAnsi="仿宋" w:eastAsia="仿宋" w:cs="仿宋"/>
          <w:b/>
          <w:sz w:val="32"/>
          <w:szCs w:val="32"/>
          <w:highlight w:val="none"/>
          <w:shd w:val="clear" w:color="auto" w:fill="auto"/>
          <w:lang w:bidi="ar"/>
        </w:rPr>
      </w:pPr>
    </w:p>
    <w:p w14:paraId="003AD20D">
      <w:pPr>
        <w:spacing w:line="480" w:lineRule="exact"/>
        <w:jc w:val="center"/>
        <w:rPr>
          <w:rFonts w:hint="eastAsia" w:ascii="仿宋" w:hAnsi="仿宋" w:eastAsia="仿宋" w:cs="仿宋"/>
          <w:b/>
          <w:kern w:val="2"/>
          <w:sz w:val="32"/>
          <w:szCs w:val="32"/>
          <w:highlight w:val="none"/>
          <w:shd w:val="clear" w:color="auto" w:fill="auto"/>
          <w:lang w:val="en-US" w:eastAsia="zh-CN" w:bidi="ar"/>
        </w:rPr>
      </w:pPr>
      <w:r>
        <w:rPr>
          <w:rFonts w:hint="eastAsia" w:ascii="仿宋" w:hAnsi="仿宋" w:eastAsia="仿宋" w:cs="仿宋"/>
          <w:b/>
          <w:kern w:val="2"/>
          <w:sz w:val="32"/>
          <w:szCs w:val="32"/>
          <w:highlight w:val="none"/>
          <w:shd w:val="clear" w:color="auto" w:fill="auto"/>
          <w:lang w:val="en-US" w:eastAsia="zh-CN" w:bidi="ar"/>
        </w:rPr>
        <w:t>二、  报价单</w:t>
      </w:r>
    </w:p>
    <w:tbl>
      <w:tblPr>
        <w:tblStyle w:val="4"/>
        <w:tblpPr w:leftFromText="180" w:rightFromText="180" w:vertAnchor="text" w:horzAnchor="page" w:tblpX="111" w:tblpY="346"/>
        <w:tblOverlap w:val="never"/>
        <w:tblW w:w="130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0"/>
        <w:gridCol w:w="1431"/>
        <w:gridCol w:w="2654"/>
        <w:gridCol w:w="888"/>
        <w:gridCol w:w="854"/>
        <w:gridCol w:w="1016"/>
        <w:gridCol w:w="1871"/>
        <w:gridCol w:w="3647"/>
      </w:tblGrid>
      <w:tr w14:paraId="1EC4F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3" w:hRule="atLeast"/>
        </w:trPr>
        <w:tc>
          <w:tcPr>
            <w:tcW w:w="640" w:type="dxa"/>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7456E7CC">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序号</w:t>
            </w:r>
          </w:p>
        </w:tc>
        <w:tc>
          <w:tcPr>
            <w:tcW w:w="1431" w:type="dxa"/>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60241F89">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名称</w:t>
            </w:r>
          </w:p>
        </w:tc>
        <w:tc>
          <w:tcPr>
            <w:tcW w:w="2654" w:type="dxa"/>
            <w:tcBorders>
              <w:top w:val="single" w:color="000000" w:sz="4" w:space="0"/>
              <w:left w:val="single" w:color="000000" w:sz="4" w:space="0"/>
              <w:bottom w:val="single" w:color="000000" w:sz="4" w:space="0"/>
              <w:right w:val="single" w:color="000000" w:sz="4" w:space="0"/>
            </w:tcBorders>
            <w:shd w:val="clear" w:color="auto" w:fill="EEECE1"/>
            <w:noWrap w:val="0"/>
            <w:vAlign w:val="center"/>
          </w:tcPr>
          <w:p w14:paraId="65FD06F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规格</w:t>
            </w:r>
          </w:p>
        </w:tc>
        <w:tc>
          <w:tcPr>
            <w:tcW w:w="888" w:type="dxa"/>
            <w:tcBorders>
              <w:top w:val="single" w:color="000000" w:sz="4" w:space="0"/>
              <w:left w:val="single" w:color="000000" w:sz="4" w:space="0"/>
              <w:bottom w:val="single" w:color="000000" w:sz="4" w:space="0"/>
              <w:right w:val="single" w:color="000000" w:sz="4" w:space="0"/>
            </w:tcBorders>
            <w:shd w:val="clear" w:color="auto" w:fill="EEECE1"/>
            <w:noWrap w:val="0"/>
            <w:vAlign w:val="center"/>
          </w:tcPr>
          <w:p w14:paraId="79DDB3CB">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单位</w:t>
            </w:r>
          </w:p>
        </w:tc>
        <w:tc>
          <w:tcPr>
            <w:tcW w:w="854" w:type="dxa"/>
            <w:tcBorders>
              <w:top w:val="single" w:color="000000" w:sz="4" w:space="0"/>
              <w:left w:val="single" w:color="000000" w:sz="4" w:space="0"/>
              <w:bottom w:val="single" w:color="000000" w:sz="4" w:space="0"/>
              <w:right w:val="single" w:color="000000" w:sz="4" w:space="0"/>
            </w:tcBorders>
            <w:shd w:val="clear" w:color="auto" w:fill="EEECE1"/>
            <w:noWrap w:val="0"/>
            <w:vAlign w:val="center"/>
          </w:tcPr>
          <w:p w14:paraId="36242C75">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数量</w:t>
            </w:r>
          </w:p>
        </w:tc>
        <w:tc>
          <w:tcPr>
            <w:tcW w:w="1016" w:type="dxa"/>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05F29BD1">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单价（元）</w:t>
            </w:r>
          </w:p>
        </w:tc>
        <w:tc>
          <w:tcPr>
            <w:tcW w:w="1871" w:type="dxa"/>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453CB6C1">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sz w:val="24"/>
                <w:szCs w:val="24"/>
                <w:u w:val="none"/>
                <w:lang w:eastAsia="zh-CN"/>
              </w:rPr>
            </w:pPr>
            <w:r>
              <w:rPr>
                <w:rFonts w:hint="eastAsia" w:ascii="宋体" w:hAnsi="宋体" w:eastAsia="宋体" w:cs="宋体"/>
                <w:i w:val="0"/>
                <w:iCs w:val="0"/>
                <w:color w:val="000000"/>
                <w:kern w:val="0"/>
                <w:sz w:val="22"/>
                <w:szCs w:val="22"/>
                <w:u w:val="none"/>
                <w:lang w:val="en-US" w:eastAsia="zh-CN" w:bidi="ar"/>
              </w:rPr>
              <w:t>总价（元）</w:t>
            </w:r>
          </w:p>
        </w:tc>
        <w:tc>
          <w:tcPr>
            <w:tcW w:w="3647" w:type="dxa"/>
            <w:tcBorders>
              <w:top w:val="single" w:color="000000" w:sz="4" w:space="0"/>
              <w:left w:val="single" w:color="000000" w:sz="4" w:space="0"/>
              <w:bottom w:val="single" w:color="000000" w:sz="4" w:space="0"/>
              <w:right w:val="single" w:color="000000" w:sz="4" w:space="0"/>
            </w:tcBorders>
            <w:shd w:val="clear" w:color="auto" w:fill="EEECE1"/>
            <w:noWrap/>
            <w:vAlign w:val="center"/>
          </w:tcPr>
          <w:p w14:paraId="521A6A2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备注</w:t>
            </w:r>
          </w:p>
        </w:tc>
      </w:tr>
      <w:tr w14:paraId="55727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640" w:type="dxa"/>
            <w:tcBorders>
              <w:top w:val="single" w:color="000000" w:sz="4" w:space="0"/>
              <w:left w:val="single" w:color="000000" w:sz="4" w:space="0"/>
              <w:bottom w:val="single" w:color="000000" w:sz="4" w:space="0"/>
              <w:right w:val="single" w:color="000000" w:sz="4" w:space="0"/>
            </w:tcBorders>
            <w:noWrap/>
            <w:vAlign w:val="center"/>
          </w:tcPr>
          <w:p w14:paraId="76BE7D84">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3A6253B5">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kern w:val="0"/>
                <w:sz w:val="21"/>
                <w:szCs w:val="21"/>
                <w:u w:val="none"/>
                <w:lang w:val="en-US" w:eastAsia="zh-CN" w:bidi="ar"/>
              </w:rPr>
            </w:pPr>
            <w:r>
              <w:rPr>
                <w:rFonts w:hint="eastAsia" w:ascii="汉仪中黑简" w:hAnsi="汉仪中黑简" w:eastAsia="汉仪中黑简" w:cs="汉仪中黑简"/>
                <w:b w:val="0"/>
                <w:bCs w:val="0"/>
                <w:i w:val="0"/>
                <w:iCs w:val="0"/>
                <w:color w:val="000000"/>
                <w:kern w:val="0"/>
                <w:sz w:val="21"/>
                <w:szCs w:val="21"/>
                <w:u w:val="none"/>
                <w:lang w:val="en-US" w:eastAsia="zh-CN" w:bidi="ar"/>
              </w:rPr>
              <w:t>酒店宴会椅</w:t>
            </w:r>
          </w:p>
        </w:tc>
        <w:tc>
          <w:tcPr>
            <w:tcW w:w="2654" w:type="dxa"/>
            <w:tcBorders>
              <w:top w:val="single" w:color="000000" w:sz="4" w:space="0"/>
              <w:left w:val="single" w:color="000000" w:sz="4" w:space="0"/>
              <w:bottom w:val="single" w:color="000000" w:sz="4" w:space="0"/>
              <w:right w:val="single" w:color="000000" w:sz="4" w:space="0"/>
            </w:tcBorders>
            <w:noWrap w:val="0"/>
            <w:vAlign w:val="center"/>
          </w:tcPr>
          <w:p w14:paraId="53404087">
            <w:pPr>
              <w:keepNext w:val="0"/>
              <w:keepLines w:val="0"/>
              <w:widowControl/>
              <w:suppressLineNumbers w:val="0"/>
              <w:jc w:val="center"/>
              <w:textAlignment w:val="center"/>
              <w:rPr>
                <w:rFonts w:hint="default" w:ascii="汉仪中黑简" w:hAnsi="汉仪中黑简" w:eastAsia="汉仪中黑简" w:cs="汉仪中黑简"/>
                <w:b w:val="0"/>
                <w:bCs w:val="0"/>
                <w:i w:val="0"/>
                <w:iCs w:val="0"/>
                <w:color w:val="000000"/>
                <w:kern w:val="0"/>
                <w:sz w:val="21"/>
                <w:szCs w:val="21"/>
                <w:u w:val="none"/>
                <w:lang w:val="en-US" w:eastAsia="zh-CN" w:bidi="ar"/>
              </w:rPr>
            </w:pPr>
            <w:r>
              <w:rPr>
                <w:rFonts w:hint="eastAsia" w:ascii="汉仪中黑简" w:hAnsi="汉仪中黑简" w:eastAsia="汉仪中黑简" w:cs="汉仪中黑简"/>
                <w:b w:val="0"/>
                <w:bCs w:val="0"/>
                <w:i w:val="0"/>
                <w:iCs w:val="0"/>
                <w:color w:val="000000"/>
                <w:kern w:val="0"/>
                <w:sz w:val="18"/>
                <w:szCs w:val="18"/>
                <w:u w:val="none"/>
                <w:lang w:val="en-US" w:eastAsia="zh-CN" w:bidi="ar"/>
              </w:rPr>
              <w:t>25方梅花铝管  管壁厚2.0MM  红格布料  框架喷涂金黄色  350克定型海绵坐垫   椅子尺寸规格如图所示</w:t>
            </w: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52866EF7">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kern w:val="0"/>
                <w:sz w:val="21"/>
                <w:szCs w:val="21"/>
                <w:u w:val="none"/>
                <w:lang w:val="en-US" w:eastAsia="zh-CN" w:bidi="ar"/>
              </w:rPr>
            </w:pPr>
            <w:r>
              <w:rPr>
                <w:rFonts w:hint="eastAsia" w:ascii="汉仪中黑简" w:hAnsi="汉仪中黑简" w:eastAsia="汉仪中黑简" w:cs="汉仪中黑简"/>
                <w:b w:val="0"/>
                <w:bCs w:val="0"/>
                <w:i w:val="0"/>
                <w:iCs w:val="0"/>
                <w:color w:val="000000"/>
                <w:kern w:val="0"/>
                <w:sz w:val="21"/>
                <w:szCs w:val="21"/>
                <w:u w:val="none"/>
                <w:lang w:val="en-US" w:eastAsia="zh-CN" w:bidi="ar"/>
              </w:rPr>
              <w:t>把</w:t>
            </w:r>
          </w:p>
        </w:tc>
        <w:tc>
          <w:tcPr>
            <w:tcW w:w="854" w:type="dxa"/>
            <w:tcBorders>
              <w:top w:val="single" w:color="000000" w:sz="4" w:space="0"/>
              <w:left w:val="single" w:color="000000" w:sz="4" w:space="0"/>
              <w:bottom w:val="single" w:color="000000" w:sz="4" w:space="0"/>
              <w:right w:val="single" w:color="000000" w:sz="4" w:space="0"/>
            </w:tcBorders>
            <w:noWrap w:val="0"/>
            <w:vAlign w:val="center"/>
          </w:tcPr>
          <w:p w14:paraId="0224BDD7">
            <w:pPr>
              <w:keepNext w:val="0"/>
              <w:keepLines w:val="0"/>
              <w:widowControl/>
              <w:suppressLineNumbers w:val="0"/>
              <w:jc w:val="center"/>
              <w:textAlignment w:val="center"/>
              <w:rPr>
                <w:rFonts w:hint="default" w:ascii="汉仪中黑简" w:hAnsi="汉仪中黑简" w:eastAsia="汉仪中黑简" w:cs="汉仪中黑简"/>
                <w:b w:val="0"/>
                <w:bCs w:val="0"/>
                <w:i w:val="0"/>
                <w:iCs w:val="0"/>
                <w:color w:val="000000"/>
                <w:kern w:val="0"/>
                <w:sz w:val="21"/>
                <w:szCs w:val="21"/>
                <w:u w:val="none"/>
                <w:lang w:val="en-US" w:eastAsia="zh-CN" w:bidi="ar"/>
              </w:rPr>
            </w:pPr>
            <w:r>
              <w:rPr>
                <w:rFonts w:hint="eastAsia" w:ascii="汉仪中黑简" w:hAnsi="汉仪中黑简" w:eastAsia="汉仪中黑简" w:cs="汉仪中黑简"/>
                <w:b w:val="0"/>
                <w:bCs w:val="0"/>
                <w:i w:val="0"/>
                <w:iCs w:val="0"/>
                <w:color w:val="000000"/>
                <w:kern w:val="0"/>
                <w:sz w:val="21"/>
                <w:szCs w:val="21"/>
                <w:u w:val="none"/>
                <w:lang w:val="en-US" w:eastAsia="zh-CN" w:bidi="ar"/>
              </w:rPr>
              <w:t>400</w:t>
            </w:r>
          </w:p>
        </w:tc>
        <w:tc>
          <w:tcPr>
            <w:tcW w:w="1016" w:type="dxa"/>
            <w:tcBorders>
              <w:top w:val="single" w:color="000000" w:sz="4" w:space="0"/>
              <w:left w:val="single" w:color="000000" w:sz="4" w:space="0"/>
              <w:bottom w:val="single" w:color="000000" w:sz="4" w:space="0"/>
              <w:right w:val="single" w:color="000000" w:sz="4" w:space="0"/>
            </w:tcBorders>
            <w:noWrap/>
            <w:vAlign w:val="center"/>
          </w:tcPr>
          <w:p w14:paraId="34E66177">
            <w:pPr>
              <w:keepNext w:val="0"/>
              <w:keepLines w:val="0"/>
              <w:widowControl/>
              <w:suppressLineNumbers w:val="0"/>
              <w:jc w:val="center"/>
              <w:textAlignment w:val="center"/>
              <w:rPr>
                <w:rFonts w:hint="default" w:ascii="汉仪中黑简" w:hAnsi="汉仪中黑简" w:eastAsia="汉仪中黑简" w:cs="汉仪中黑简"/>
                <w:b w:val="0"/>
                <w:bCs w:val="0"/>
                <w:i w:val="0"/>
                <w:iCs w:val="0"/>
                <w:color w:val="000000"/>
                <w:kern w:val="0"/>
                <w:sz w:val="21"/>
                <w:szCs w:val="21"/>
                <w:u w:val="none"/>
                <w:lang w:val="en-US" w:eastAsia="zh-CN" w:bidi="ar"/>
              </w:rPr>
            </w:pPr>
          </w:p>
        </w:tc>
        <w:tc>
          <w:tcPr>
            <w:tcW w:w="1871" w:type="dxa"/>
            <w:tcBorders>
              <w:top w:val="single" w:color="000000" w:sz="4" w:space="0"/>
              <w:left w:val="single" w:color="000000" w:sz="4" w:space="0"/>
              <w:bottom w:val="single" w:color="000000" w:sz="4" w:space="0"/>
              <w:right w:val="single" w:color="000000" w:sz="4" w:space="0"/>
            </w:tcBorders>
            <w:noWrap/>
            <w:vAlign w:val="center"/>
          </w:tcPr>
          <w:p w14:paraId="155EC830">
            <w:pPr>
              <w:keepNext w:val="0"/>
              <w:keepLines w:val="0"/>
              <w:widowControl/>
              <w:suppressLineNumbers w:val="0"/>
              <w:jc w:val="center"/>
              <w:textAlignment w:val="center"/>
              <w:rPr>
                <w:rFonts w:hint="default" w:ascii="汉仪中黑简" w:hAnsi="汉仪中黑简" w:eastAsia="汉仪中黑简" w:cs="汉仪中黑简"/>
                <w:b w:val="0"/>
                <w:bCs w:val="0"/>
                <w:i w:val="0"/>
                <w:iCs w:val="0"/>
                <w:color w:val="000000"/>
                <w:kern w:val="0"/>
                <w:sz w:val="21"/>
                <w:szCs w:val="21"/>
                <w:u w:val="none"/>
                <w:lang w:val="en-US" w:eastAsia="zh-CN" w:bidi="ar"/>
              </w:rPr>
            </w:pPr>
          </w:p>
        </w:tc>
        <w:tc>
          <w:tcPr>
            <w:tcW w:w="3647" w:type="dxa"/>
            <w:tcBorders>
              <w:top w:val="single" w:color="000000" w:sz="4" w:space="0"/>
              <w:left w:val="single" w:color="000000" w:sz="4" w:space="0"/>
              <w:bottom w:val="single" w:color="000000" w:sz="4" w:space="0"/>
              <w:right w:val="single" w:color="000000" w:sz="4" w:space="0"/>
            </w:tcBorders>
            <w:noWrap/>
            <w:vAlign w:val="center"/>
          </w:tcPr>
          <w:p w14:paraId="6BE275BF">
            <w:pPr>
              <w:keepNext w:val="0"/>
              <w:keepLines w:val="0"/>
              <w:widowControl/>
              <w:suppressLineNumbers w:val="0"/>
              <w:jc w:val="center"/>
              <w:textAlignment w:val="center"/>
              <w:rPr>
                <w:rFonts w:hint="eastAsia" w:ascii="汉仪中黑简" w:hAnsi="汉仪中黑简" w:eastAsia="汉仪中黑简" w:cs="汉仪中黑简"/>
                <w:b w:val="0"/>
                <w:bCs w:val="0"/>
                <w:i w:val="0"/>
                <w:iCs w:val="0"/>
                <w:color w:val="000000"/>
                <w:kern w:val="0"/>
                <w:sz w:val="21"/>
                <w:szCs w:val="21"/>
                <w:u w:val="none"/>
                <w:lang w:val="en-US" w:eastAsia="zh-CN" w:bidi="ar"/>
              </w:rPr>
            </w:pPr>
            <w:r>
              <w:rPr>
                <w:rFonts w:hint="eastAsia" w:ascii="汉仪中黑简" w:hAnsi="汉仪中黑简" w:eastAsia="汉仪中黑简" w:cs="汉仪中黑简"/>
                <w:b w:val="0"/>
                <w:bCs w:val="0"/>
                <w:i w:val="0"/>
                <w:iCs w:val="0"/>
                <w:color w:val="000000"/>
                <w:kern w:val="0"/>
                <w:sz w:val="21"/>
                <w:szCs w:val="21"/>
                <w:u w:val="none"/>
                <w:lang w:val="en-US" w:eastAsia="zh-CN" w:bidi="ar"/>
              </w:rPr>
              <w:drawing>
                <wp:inline distT="0" distB="0" distL="114300" distR="114300">
                  <wp:extent cx="982345" cy="1310005"/>
                  <wp:effectExtent l="0" t="0" r="8255" b="4445"/>
                  <wp:docPr id="1" name="图片 1" descr="de1dbef48919e5fe156410d2577f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e1dbef48919e5fe156410d2577f03a"/>
                          <pic:cNvPicPr>
                            <a:picLocks noChangeAspect="1"/>
                          </pic:cNvPicPr>
                        </pic:nvPicPr>
                        <pic:blipFill>
                          <a:blip r:embed="rId4"/>
                          <a:stretch>
                            <a:fillRect/>
                          </a:stretch>
                        </pic:blipFill>
                        <pic:spPr>
                          <a:xfrm>
                            <a:off x="0" y="0"/>
                            <a:ext cx="982345" cy="1310005"/>
                          </a:xfrm>
                          <a:prstGeom prst="rect">
                            <a:avLst/>
                          </a:prstGeom>
                          <a:noFill/>
                          <a:ln>
                            <a:noFill/>
                          </a:ln>
                        </pic:spPr>
                      </pic:pic>
                    </a:graphicData>
                  </a:graphic>
                </wp:inline>
              </w:drawing>
            </w:r>
          </w:p>
        </w:tc>
      </w:tr>
      <w:tr w14:paraId="19488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8" w:hRule="atLeast"/>
        </w:trPr>
        <w:tc>
          <w:tcPr>
            <w:tcW w:w="640" w:type="dxa"/>
            <w:tcBorders>
              <w:top w:val="single" w:color="000000" w:sz="4" w:space="0"/>
              <w:left w:val="single" w:color="000000" w:sz="4" w:space="0"/>
              <w:bottom w:val="single" w:color="000000" w:sz="4" w:space="0"/>
              <w:right w:val="single" w:color="000000" w:sz="4" w:space="0"/>
            </w:tcBorders>
            <w:noWrap/>
            <w:vAlign w:val="center"/>
          </w:tcPr>
          <w:p w14:paraId="7224AF2D">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35D42484">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2654" w:type="dxa"/>
            <w:tcBorders>
              <w:top w:val="single" w:color="000000" w:sz="4" w:space="0"/>
              <w:left w:val="single" w:color="000000" w:sz="4" w:space="0"/>
              <w:bottom w:val="single" w:color="000000" w:sz="4" w:space="0"/>
              <w:right w:val="single" w:color="000000" w:sz="4" w:space="0"/>
            </w:tcBorders>
            <w:noWrap w:val="0"/>
            <w:vAlign w:val="center"/>
          </w:tcPr>
          <w:p w14:paraId="60DF18CF">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0649DF2E">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854" w:type="dxa"/>
            <w:tcBorders>
              <w:top w:val="single" w:color="000000" w:sz="4" w:space="0"/>
              <w:left w:val="single" w:color="000000" w:sz="4" w:space="0"/>
              <w:bottom w:val="single" w:color="000000" w:sz="4" w:space="0"/>
              <w:right w:val="single" w:color="000000" w:sz="4" w:space="0"/>
            </w:tcBorders>
            <w:noWrap w:val="0"/>
            <w:vAlign w:val="center"/>
          </w:tcPr>
          <w:p w14:paraId="112B6B6E">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ign w:val="center"/>
          </w:tcPr>
          <w:p w14:paraId="3DF744DC">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1871" w:type="dxa"/>
            <w:tcBorders>
              <w:top w:val="single" w:color="000000" w:sz="4" w:space="0"/>
              <w:left w:val="single" w:color="000000" w:sz="4" w:space="0"/>
              <w:bottom w:val="single" w:color="000000" w:sz="4" w:space="0"/>
              <w:right w:val="single" w:color="000000" w:sz="4" w:space="0"/>
            </w:tcBorders>
            <w:noWrap/>
            <w:vAlign w:val="center"/>
          </w:tcPr>
          <w:p w14:paraId="3045D4D0">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3647" w:type="dxa"/>
            <w:tcBorders>
              <w:top w:val="single" w:color="000000" w:sz="4" w:space="0"/>
              <w:left w:val="single" w:color="000000" w:sz="4" w:space="0"/>
              <w:bottom w:val="single" w:color="000000" w:sz="4" w:space="0"/>
              <w:right w:val="single" w:color="000000" w:sz="4" w:space="0"/>
            </w:tcBorders>
            <w:noWrap/>
            <w:vAlign w:val="center"/>
          </w:tcPr>
          <w:p w14:paraId="54B0AD21">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r>
      <w:tr w14:paraId="69B08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640" w:type="dxa"/>
            <w:tcBorders>
              <w:top w:val="single" w:color="000000" w:sz="4" w:space="0"/>
              <w:left w:val="single" w:color="000000" w:sz="4" w:space="0"/>
              <w:bottom w:val="single" w:color="000000" w:sz="4" w:space="0"/>
              <w:right w:val="single" w:color="000000" w:sz="4" w:space="0"/>
            </w:tcBorders>
            <w:noWrap/>
            <w:vAlign w:val="center"/>
          </w:tcPr>
          <w:p w14:paraId="6B95C0CF">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331E40D6">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2654" w:type="dxa"/>
            <w:tcBorders>
              <w:top w:val="single" w:color="000000" w:sz="4" w:space="0"/>
              <w:left w:val="single" w:color="000000" w:sz="4" w:space="0"/>
              <w:bottom w:val="single" w:color="000000" w:sz="4" w:space="0"/>
              <w:right w:val="single" w:color="000000" w:sz="4" w:space="0"/>
            </w:tcBorders>
            <w:noWrap w:val="0"/>
            <w:vAlign w:val="center"/>
          </w:tcPr>
          <w:p w14:paraId="6464C664">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2ABBBCCC">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854" w:type="dxa"/>
            <w:tcBorders>
              <w:top w:val="single" w:color="000000" w:sz="4" w:space="0"/>
              <w:left w:val="single" w:color="000000" w:sz="4" w:space="0"/>
              <w:bottom w:val="single" w:color="000000" w:sz="4" w:space="0"/>
              <w:right w:val="single" w:color="000000" w:sz="4" w:space="0"/>
            </w:tcBorders>
            <w:noWrap w:val="0"/>
            <w:vAlign w:val="center"/>
          </w:tcPr>
          <w:p w14:paraId="297B8A75">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ign w:val="center"/>
          </w:tcPr>
          <w:p w14:paraId="65B7C6A5">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1871" w:type="dxa"/>
            <w:tcBorders>
              <w:top w:val="single" w:color="000000" w:sz="4" w:space="0"/>
              <w:left w:val="single" w:color="000000" w:sz="4" w:space="0"/>
              <w:bottom w:val="single" w:color="000000" w:sz="4" w:space="0"/>
              <w:right w:val="single" w:color="000000" w:sz="4" w:space="0"/>
            </w:tcBorders>
            <w:noWrap/>
            <w:vAlign w:val="center"/>
          </w:tcPr>
          <w:p w14:paraId="278D365C">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3647" w:type="dxa"/>
            <w:tcBorders>
              <w:top w:val="single" w:color="000000" w:sz="4" w:space="0"/>
              <w:left w:val="single" w:color="000000" w:sz="4" w:space="0"/>
              <w:bottom w:val="single" w:color="000000" w:sz="4" w:space="0"/>
              <w:right w:val="single" w:color="000000" w:sz="4" w:space="0"/>
            </w:tcBorders>
            <w:noWrap/>
            <w:vAlign w:val="center"/>
          </w:tcPr>
          <w:p w14:paraId="594E70C8">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r>
      <w:tr w14:paraId="6C2B5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1" w:hRule="atLeast"/>
        </w:trPr>
        <w:tc>
          <w:tcPr>
            <w:tcW w:w="640" w:type="dxa"/>
            <w:tcBorders>
              <w:top w:val="single" w:color="000000" w:sz="4" w:space="0"/>
              <w:left w:val="single" w:color="000000" w:sz="4" w:space="0"/>
              <w:bottom w:val="single" w:color="000000" w:sz="4" w:space="0"/>
              <w:right w:val="single" w:color="000000" w:sz="4" w:space="0"/>
            </w:tcBorders>
            <w:noWrap/>
            <w:vAlign w:val="center"/>
          </w:tcPr>
          <w:p w14:paraId="7ECC8D96">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5F0AD1B8">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2654" w:type="dxa"/>
            <w:tcBorders>
              <w:top w:val="single" w:color="000000" w:sz="4" w:space="0"/>
              <w:left w:val="single" w:color="000000" w:sz="4" w:space="0"/>
              <w:bottom w:val="single" w:color="000000" w:sz="4" w:space="0"/>
              <w:right w:val="single" w:color="000000" w:sz="4" w:space="0"/>
            </w:tcBorders>
            <w:noWrap w:val="0"/>
            <w:vAlign w:val="center"/>
          </w:tcPr>
          <w:p w14:paraId="702EA80D">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1C3CF823">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854" w:type="dxa"/>
            <w:tcBorders>
              <w:top w:val="single" w:color="000000" w:sz="4" w:space="0"/>
              <w:left w:val="single" w:color="000000" w:sz="4" w:space="0"/>
              <w:bottom w:val="single" w:color="000000" w:sz="4" w:space="0"/>
              <w:right w:val="single" w:color="000000" w:sz="4" w:space="0"/>
            </w:tcBorders>
            <w:noWrap w:val="0"/>
            <w:vAlign w:val="center"/>
          </w:tcPr>
          <w:p w14:paraId="0D85DA72">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1016" w:type="dxa"/>
            <w:tcBorders>
              <w:top w:val="single" w:color="000000" w:sz="4" w:space="0"/>
              <w:left w:val="single" w:color="000000" w:sz="4" w:space="0"/>
              <w:bottom w:val="single" w:color="000000" w:sz="4" w:space="0"/>
              <w:right w:val="single" w:color="000000" w:sz="4" w:space="0"/>
            </w:tcBorders>
            <w:noWrap/>
            <w:vAlign w:val="center"/>
          </w:tcPr>
          <w:p w14:paraId="0B2B7D32">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1871" w:type="dxa"/>
            <w:tcBorders>
              <w:top w:val="single" w:color="000000" w:sz="4" w:space="0"/>
              <w:left w:val="single" w:color="000000" w:sz="4" w:space="0"/>
              <w:bottom w:val="single" w:color="000000" w:sz="4" w:space="0"/>
              <w:right w:val="single" w:color="000000" w:sz="4" w:space="0"/>
            </w:tcBorders>
            <w:noWrap/>
            <w:vAlign w:val="center"/>
          </w:tcPr>
          <w:p w14:paraId="73C327E7">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c>
          <w:tcPr>
            <w:tcW w:w="3647" w:type="dxa"/>
            <w:tcBorders>
              <w:top w:val="single" w:color="000000" w:sz="4" w:space="0"/>
              <w:left w:val="single" w:color="000000" w:sz="4" w:space="0"/>
              <w:bottom w:val="single" w:color="000000" w:sz="4" w:space="0"/>
              <w:right w:val="single" w:color="000000" w:sz="4" w:space="0"/>
            </w:tcBorders>
            <w:noWrap/>
            <w:vAlign w:val="center"/>
          </w:tcPr>
          <w:p w14:paraId="77528189">
            <w:pPr>
              <w:keepNext w:val="0"/>
              <w:keepLines w:val="0"/>
              <w:widowControl/>
              <w:suppressLineNumbers w:val="0"/>
              <w:jc w:val="center"/>
              <w:textAlignment w:val="center"/>
              <w:rPr>
                <w:rFonts w:hint="eastAsia" w:ascii="汉仪中黑简" w:hAnsi="汉仪中黑简" w:eastAsia="汉仪中黑简" w:cs="汉仪中黑简"/>
                <w:b/>
                <w:bCs/>
                <w:i w:val="0"/>
                <w:iCs w:val="0"/>
                <w:color w:val="000000"/>
                <w:kern w:val="0"/>
                <w:sz w:val="24"/>
                <w:szCs w:val="24"/>
                <w:u w:val="none"/>
                <w:lang w:val="en-US" w:eastAsia="zh-CN" w:bidi="ar"/>
              </w:rPr>
            </w:pPr>
          </w:p>
        </w:tc>
      </w:tr>
      <w:tr w14:paraId="03AF3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7483" w:type="dxa"/>
            <w:gridSpan w:val="6"/>
            <w:tcBorders>
              <w:top w:val="single" w:color="000000" w:sz="4" w:space="0"/>
              <w:left w:val="single" w:color="000000" w:sz="4" w:space="0"/>
              <w:bottom w:val="single" w:color="000000" w:sz="4" w:space="0"/>
              <w:right w:val="single" w:color="000000" w:sz="4" w:space="0"/>
            </w:tcBorders>
            <w:noWrap/>
            <w:vAlign w:val="center"/>
          </w:tcPr>
          <w:p w14:paraId="33DB2F11">
            <w:pPr>
              <w:jc w:val="both"/>
              <w:rPr>
                <w:rFonts w:hint="eastAsia" w:ascii="汉仪中黑简" w:hAnsi="汉仪中黑简" w:eastAsia="汉仪中黑简" w:cs="汉仪中黑简"/>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合计：                （含税13%）</w:t>
            </w:r>
          </w:p>
        </w:tc>
        <w:tc>
          <w:tcPr>
            <w:tcW w:w="1871" w:type="dxa"/>
            <w:tcBorders>
              <w:top w:val="single" w:color="000000" w:sz="4" w:space="0"/>
              <w:left w:val="single" w:color="000000" w:sz="4" w:space="0"/>
              <w:bottom w:val="single" w:color="000000" w:sz="4" w:space="0"/>
              <w:right w:val="single" w:color="000000" w:sz="4" w:space="0"/>
            </w:tcBorders>
            <w:noWrap/>
            <w:vAlign w:val="center"/>
          </w:tcPr>
          <w:p w14:paraId="1B81A47B">
            <w:pPr>
              <w:jc w:val="both"/>
              <w:rPr>
                <w:rFonts w:hint="eastAsia" w:ascii="宋体" w:hAnsi="宋体" w:eastAsia="宋体" w:cs="宋体"/>
                <w:b/>
                <w:bCs/>
                <w:i w:val="0"/>
                <w:iCs w:val="0"/>
                <w:color w:val="000000"/>
                <w:kern w:val="0"/>
                <w:sz w:val="24"/>
                <w:szCs w:val="24"/>
                <w:u w:val="none"/>
                <w:lang w:val="en-US" w:eastAsia="zh-CN" w:bidi="ar"/>
              </w:rPr>
            </w:pPr>
          </w:p>
        </w:tc>
        <w:tc>
          <w:tcPr>
            <w:tcW w:w="3647" w:type="dxa"/>
            <w:tcBorders>
              <w:top w:val="single" w:color="000000" w:sz="4" w:space="0"/>
              <w:left w:val="single" w:color="000000" w:sz="4" w:space="0"/>
              <w:bottom w:val="single" w:color="000000" w:sz="4" w:space="0"/>
              <w:right w:val="single" w:color="000000" w:sz="4" w:space="0"/>
            </w:tcBorders>
            <w:noWrap/>
            <w:vAlign w:val="center"/>
          </w:tcPr>
          <w:p w14:paraId="430320C2">
            <w:pPr>
              <w:jc w:val="both"/>
              <w:rPr>
                <w:rFonts w:hint="eastAsia" w:ascii="宋体" w:hAnsi="宋体" w:eastAsia="宋体" w:cs="宋体"/>
                <w:b/>
                <w:bCs/>
                <w:i w:val="0"/>
                <w:iCs w:val="0"/>
                <w:color w:val="000000"/>
                <w:kern w:val="0"/>
                <w:sz w:val="24"/>
                <w:szCs w:val="24"/>
                <w:u w:val="none"/>
                <w:lang w:val="en-US" w:eastAsia="zh-CN" w:bidi="ar"/>
              </w:rPr>
            </w:pPr>
          </w:p>
        </w:tc>
      </w:tr>
    </w:tbl>
    <w:p w14:paraId="575B8F5D">
      <w:pPr>
        <w:ind w:firstLine="2883" w:firstLineChars="900"/>
        <w:jc w:val="both"/>
        <w:rPr>
          <w:rFonts w:hint="eastAsia" w:ascii="汉仪中黑简" w:hAnsi="汉仪中黑简" w:eastAsia="汉仪中黑简" w:cs="汉仪中黑简"/>
          <w:b/>
          <w:bCs/>
          <w:color w:val="auto"/>
          <w:sz w:val="24"/>
          <w:szCs w:val="24"/>
          <w:u w:val="none"/>
          <w:lang w:eastAsia="zh-CN"/>
        </w:rPr>
      </w:pPr>
      <w:r>
        <w:rPr>
          <w:rFonts w:hint="eastAsia" w:ascii="汉仪中黑简" w:hAnsi="汉仪中黑简" w:eastAsia="汉仪中黑简" w:cs="汉仪中黑简"/>
          <w:b/>
          <w:bCs/>
          <w:sz w:val="32"/>
          <w:szCs w:val="32"/>
          <w:lang w:val="en-US" w:eastAsia="zh-CN"/>
        </w:rPr>
        <w:t xml:space="preserve">  </w:t>
      </w:r>
      <w:r>
        <w:rPr>
          <w:rFonts w:hint="eastAsia" w:ascii="汉仪中黑简" w:hAnsi="汉仪中黑简" w:eastAsia="汉仪中黑简" w:cs="汉仪中黑简"/>
          <w:b/>
          <w:bCs/>
          <w:sz w:val="28"/>
          <w:szCs w:val="28"/>
          <w:lang w:val="en-US" w:eastAsia="zh-CN"/>
        </w:rPr>
        <w:t xml:space="preserve">     </w:t>
      </w:r>
      <w:r>
        <w:rPr>
          <w:rFonts w:hint="eastAsia" w:ascii="方正报宋_GBK" w:hAnsi="方正报宋_GBK" w:eastAsia="方正报宋_GBK" w:cs="方正报宋_GBK"/>
          <w:b/>
          <w:bCs/>
          <w:sz w:val="28"/>
          <w:szCs w:val="28"/>
          <w:lang w:val="en-US" w:eastAsia="zh-CN"/>
        </w:rPr>
        <w:t xml:space="preserve">                          </w:t>
      </w:r>
    </w:p>
    <w:p w14:paraId="2E45BF80">
      <w:pPr>
        <w:keepNext w:val="0"/>
        <w:keepLines w:val="0"/>
        <w:widowControl/>
        <w:suppressLineNumbers w:val="0"/>
        <w:adjustRightInd w:val="0"/>
        <w:spacing w:before="0" w:beforeAutospacing="0" w:after="0" w:afterAutospacing="0" w:line="480" w:lineRule="exact"/>
        <w:ind w:left="0" w:right="0" w:firstLine="480" w:firstLineChars="200"/>
        <w:jc w:val="left"/>
        <w:rPr>
          <w:rFonts w:hint="eastAsia" w:ascii="仿宋" w:hAnsi="仿宋" w:eastAsia="仿宋" w:cs="仿宋"/>
          <w:kern w:val="2"/>
          <w:sz w:val="24"/>
          <w:szCs w:val="24"/>
          <w:highlight w:val="none"/>
          <w:shd w:val="clear" w:color="auto" w:fill="auto"/>
          <w:lang w:val="en-US" w:eastAsia="zh-CN" w:bidi="ar"/>
        </w:rPr>
      </w:pPr>
    </w:p>
    <w:p w14:paraId="4E2FB2EB">
      <w:pPr>
        <w:keepNext w:val="0"/>
        <w:keepLines w:val="0"/>
        <w:widowControl/>
        <w:suppressLineNumbers w:val="0"/>
        <w:adjustRightInd w:val="0"/>
        <w:spacing w:before="0" w:beforeAutospacing="0" w:after="0" w:afterAutospacing="0" w:line="480" w:lineRule="exact"/>
        <w:ind w:left="0" w:right="0" w:firstLine="480" w:firstLineChars="200"/>
        <w:jc w:val="left"/>
        <w:rPr>
          <w:rFonts w:hint="eastAsia" w:ascii="仿宋" w:hAnsi="仿宋" w:eastAsia="仿宋" w:cs="仿宋"/>
          <w:kern w:val="2"/>
          <w:sz w:val="24"/>
          <w:szCs w:val="24"/>
          <w:highlight w:val="none"/>
          <w:shd w:val="clear" w:color="auto" w:fill="auto"/>
          <w:lang w:val="en-US" w:eastAsia="zh-CN" w:bidi="ar"/>
        </w:rPr>
      </w:pPr>
      <w:r>
        <w:rPr>
          <w:rFonts w:hint="eastAsia" w:ascii="仿宋" w:hAnsi="仿宋" w:eastAsia="仿宋" w:cs="仿宋"/>
          <w:kern w:val="2"/>
          <w:sz w:val="24"/>
          <w:szCs w:val="24"/>
          <w:highlight w:val="none"/>
          <w:shd w:val="clear" w:color="auto" w:fill="auto"/>
          <w:lang w:val="en-US" w:eastAsia="zh-CN" w:bidi="ar"/>
        </w:rPr>
        <w:t>供应商：（单位盖章）</w:t>
      </w:r>
    </w:p>
    <w:p w14:paraId="6047DCBF">
      <w:pPr>
        <w:keepNext w:val="0"/>
        <w:keepLines w:val="0"/>
        <w:widowControl/>
        <w:suppressLineNumbers w:val="0"/>
        <w:adjustRightInd w:val="0"/>
        <w:spacing w:before="0" w:beforeAutospacing="0" w:after="0" w:afterAutospacing="0" w:line="480" w:lineRule="exact"/>
        <w:ind w:left="0" w:right="0" w:firstLine="480" w:firstLineChars="200"/>
        <w:jc w:val="left"/>
        <w:rPr>
          <w:rFonts w:hint="eastAsia" w:ascii="仿宋" w:hAnsi="仿宋" w:eastAsia="仿宋" w:cs="仿宋"/>
          <w:kern w:val="2"/>
          <w:sz w:val="24"/>
          <w:szCs w:val="24"/>
          <w:highlight w:val="none"/>
          <w:shd w:val="clear" w:color="auto" w:fill="auto"/>
          <w:lang w:val="en-US" w:eastAsia="zh-CN" w:bidi="ar"/>
        </w:rPr>
      </w:pPr>
      <w:r>
        <w:rPr>
          <w:rFonts w:hint="eastAsia" w:ascii="仿宋" w:hAnsi="仿宋" w:eastAsia="仿宋" w:cs="仿宋"/>
          <w:kern w:val="2"/>
          <w:sz w:val="24"/>
          <w:szCs w:val="24"/>
          <w:highlight w:val="none"/>
          <w:shd w:val="clear" w:color="auto" w:fill="auto"/>
          <w:lang w:val="en-US" w:eastAsia="zh-CN" w:bidi="ar"/>
        </w:rPr>
        <w:t>法定代表人或委托代理人：（签字或盖章）</w:t>
      </w:r>
    </w:p>
    <w:p w14:paraId="016A9494">
      <w:pPr>
        <w:keepNext w:val="0"/>
        <w:keepLines w:val="0"/>
        <w:widowControl/>
        <w:suppressLineNumbers w:val="0"/>
        <w:adjustRightInd w:val="0"/>
        <w:spacing w:before="0" w:beforeAutospacing="0" w:after="0" w:afterAutospacing="0" w:line="480" w:lineRule="exact"/>
        <w:ind w:left="0" w:right="0" w:firstLine="480" w:firstLineChars="200"/>
        <w:jc w:val="center"/>
        <w:rPr>
          <w:rFonts w:hint="eastAsia" w:ascii="仿宋" w:hAnsi="仿宋" w:eastAsia="仿宋" w:cs="仿宋"/>
          <w:b/>
          <w:sz w:val="32"/>
          <w:szCs w:val="32"/>
          <w:highlight w:val="none"/>
          <w:shd w:val="clear" w:color="auto" w:fill="auto"/>
          <w:lang w:bidi="ar"/>
        </w:rPr>
      </w:pPr>
      <w:r>
        <w:rPr>
          <w:rFonts w:hint="eastAsia" w:ascii="仿宋" w:hAnsi="仿宋" w:eastAsia="仿宋" w:cs="仿宋"/>
          <w:sz w:val="24"/>
          <w:szCs w:val="24"/>
          <w:highlight w:val="none"/>
          <w:shd w:val="clear" w:color="auto" w:fill="auto"/>
        </w:rPr>
        <w:t>年     月    日</w:t>
      </w:r>
      <w:r>
        <w:rPr>
          <w:rFonts w:hint="eastAsia" w:ascii="仿宋" w:hAnsi="仿宋" w:eastAsia="仿宋" w:cs="仿宋"/>
          <w:b/>
          <w:sz w:val="32"/>
          <w:szCs w:val="32"/>
          <w:highlight w:val="none"/>
          <w:shd w:val="clear" w:color="auto" w:fill="auto"/>
          <w:lang w:bidi="ar"/>
        </w:rPr>
        <w:br w:type="page"/>
      </w:r>
      <w:r>
        <w:rPr>
          <w:rFonts w:hint="eastAsia" w:ascii="仿宋" w:hAnsi="仿宋" w:eastAsia="仿宋" w:cs="仿宋"/>
          <w:b/>
          <w:sz w:val="32"/>
          <w:szCs w:val="32"/>
          <w:highlight w:val="none"/>
          <w:shd w:val="clear" w:color="auto" w:fill="auto"/>
          <w:lang w:val="en-US" w:eastAsia="zh-CN" w:bidi="ar"/>
        </w:rPr>
        <w:t>三</w:t>
      </w:r>
      <w:r>
        <w:rPr>
          <w:rFonts w:hint="eastAsia" w:ascii="仿宋" w:hAnsi="仿宋" w:eastAsia="仿宋" w:cs="仿宋"/>
          <w:b/>
          <w:sz w:val="32"/>
          <w:szCs w:val="32"/>
          <w:highlight w:val="none"/>
          <w:shd w:val="clear" w:color="auto" w:fill="auto"/>
          <w:lang w:bidi="ar"/>
        </w:rPr>
        <w:t>、资审审查需要提供的材料</w:t>
      </w:r>
    </w:p>
    <w:p w14:paraId="44C488DD">
      <w:pPr>
        <w:spacing w:line="480" w:lineRule="exact"/>
        <w:ind w:firstLine="420" w:firstLineChars="200"/>
        <w:rPr>
          <w:rFonts w:hint="eastAsia" w:ascii="仿宋" w:hAnsi="仿宋" w:eastAsia="仿宋" w:cs="仿宋"/>
          <w:highlight w:val="none"/>
          <w:shd w:val="clear" w:color="auto" w:fill="auto"/>
          <w:lang w:val="en-US" w:eastAsia="zh-CN"/>
        </w:rPr>
      </w:pPr>
    </w:p>
    <w:p w14:paraId="47166BA8">
      <w:pPr>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1、报价供应商提供下列材料之一：</w:t>
      </w:r>
    </w:p>
    <w:p w14:paraId="7F3003AD">
      <w:pPr>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（1）报价供应商提供法定代表人资格证明（复印件并加盖供应商公章、必须提供）和法定代表人身份证（复印件并加盖投标供应商公章、必须提供）；</w:t>
      </w:r>
    </w:p>
    <w:p w14:paraId="4705992E">
      <w:pPr>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（2）报价供应商提供授权委托书（复印件并加盖供应商公章、必须提供）和受托人身份证（复印件并加盖供应商公章、必须提供）。</w:t>
      </w:r>
    </w:p>
    <w:p w14:paraId="6FC1F790">
      <w:pPr>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2、提供有效期内的营业执照（复印件并加盖供应商公章，必须提供）；</w:t>
      </w:r>
    </w:p>
    <w:p w14:paraId="3A8B4E12">
      <w:pPr>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3、供应商符合《政府采购法》第二十二条规定条件的承诺函(参照示范格式，必须提供）；</w:t>
      </w:r>
    </w:p>
    <w:p w14:paraId="0DDE16F9">
      <w:pPr>
        <w:spacing w:line="480" w:lineRule="exact"/>
        <w:ind w:firstLine="480" w:firstLineChars="200"/>
        <w:rPr>
          <w:rFonts w:hint="eastAsia" w:ascii="仿宋" w:hAnsi="仿宋" w:eastAsia="仿宋" w:cs="仿宋"/>
          <w:sz w:val="24"/>
          <w:highlight w:val="none"/>
          <w:shd w:val="clear" w:color="auto" w:fill="auto"/>
        </w:rPr>
      </w:pPr>
      <w:r>
        <w:rPr>
          <w:rFonts w:hint="eastAsia" w:ascii="仿宋" w:hAnsi="仿宋" w:eastAsia="仿宋" w:cs="仿宋"/>
          <w:sz w:val="24"/>
          <w:highlight w:val="none"/>
          <w:shd w:val="clear" w:color="auto" w:fill="auto"/>
        </w:rPr>
        <w:t>4、本次项目不接受联合体供应商参加投标（符合条件即可）。</w:t>
      </w:r>
    </w:p>
    <w:p w14:paraId="1CBB7363">
      <w:pPr>
        <w:spacing w:line="480" w:lineRule="exact"/>
        <w:ind w:firstLine="480" w:firstLineChars="200"/>
        <w:rPr>
          <w:rFonts w:hint="eastAsia" w:ascii="仿宋" w:hAnsi="仿宋" w:eastAsia="仿宋" w:cs="仿宋"/>
          <w:highlight w:val="none"/>
          <w:shd w:val="clear" w:color="auto" w:fill="auto"/>
          <w:lang w:bidi="ar"/>
        </w:rPr>
      </w:pPr>
      <w:r>
        <w:rPr>
          <w:rFonts w:hint="eastAsia" w:ascii="仿宋" w:hAnsi="仿宋" w:eastAsia="仿宋" w:cs="仿宋"/>
          <w:sz w:val="24"/>
          <w:highlight w:val="none"/>
          <w:shd w:val="clear" w:color="auto" w:fill="auto"/>
        </w:rPr>
        <w:t>注:上述是询价小组对报价供应商资质审查时，供应商所必须要提供的资格证明文件，如供应商未能提供上述资格证明文件以及供应商资质条件不符合询价</w:t>
      </w:r>
      <w:bookmarkStart w:id="0" w:name="_GoBack"/>
      <w:bookmarkEnd w:id="0"/>
      <w:r>
        <w:rPr>
          <w:rFonts w:hint="eastAsia" w:ascii="仿宋" w:hAnsi="仿宋" w:eastAsia="仿宋" w:cs="仿宋"/>
          <w:sz w:val="24"/>
          <w:highlight w:val="none"/>
          <w:shd w:val="clear" w:color="auto" w:fill="auto"/>
        </w:rPr>
        <w:t>文件要求的将取消其继续参加询价的资格。</w:t>
      </w:r>
    </w:p>
    <w:p w14:paraId="7184971C">
      <w:pPr>
        <w:rPr>
          <w:rFonts w:hint="eastAsia" w:ascii="仿宋" w:hAnsi="仿宋" w:eastAsia="仿宋" w:cs="仿宋"/>
          <w:highlight w:val="none"/>
          <w:shd w:val="clear" w:color="auto" w:fill="auto"/>
        </w:rPr>
      </w:pPr>
    </w:p>
    <w:p w14:paraId="3713EA6F">
      <w:pPr>
        <w:rPr>
          <w:rFonts w:hint="eastAsia" w:ascii="仿宋" w:hAnsi="仿宋" w:eastAsia="仿宋" w:cs="仿宋"/>
          <w:highlight w:val="none"/>
          <w:shd w:val="clear" w:color="auto" w:fill="auto"/>
        </w:rPr>
      </w:pPr>
    </w:p>
    <w:p w14:paraId="02B25849">
      <w:pPr>
        <w:rPr>
          <w:rFonts w:hint="eastAsia" w:ascii="仿宋" w:hAnsi="仿宋" w:eastAsia="仿宋" w:cs="仿宋"/>
          <w:highlight w:val="none"/>
          <w:shd w:val="clear" w:color="auto" w:fill="auto"/>
        </w:rPr>
      </w:pPr>
    </w:p>
    <w:p w14:paraId="5C4C4DE6">
      <w:pPr>
        <w:rPr>
          <w:rFonts w:hint="eastAsia" w:ascii="仿宋" w:hAnsi="仿宋" w:eastAsia="仿宋" w:cs="仿宋"/>
          <w:highlight w:val="none"/>
          <w:shd w:val="clear" w:color="auto" w:fill="auto"/>
        </w:rPr>
      </w:pPr>
    </w:p>
    <w:p w14:paraId="56426154">
      <w:pPr>
        <w:rPr>
          <w:rFonts w:hint="eastAsia" w:ascii="仿宋" w:hAnsi="仿宋" w:eastAsia="仿宋" w:cs="仿宋"/>
          <w:highlight w:val="none"/>
          <w:shd w:val="clear" w:color="auto" w:fill="auto"/>
        </w:rPr>
      </w:pPr>
    </w:p>
    <w:p w14:paraId="77D18497">
      <w:pPr>
        <w:rPr>
          <w:rFonts w:hint="eastAsia" w:ascii="仿宋" w:hAnsi="仿宋" w:eastAsia="仿宋" w:cs="仿宋"/>
          <w:highlight w:val="none"/>
          <w:shd w:val="clear" w:color="auto" w:fill="auto"/>
        </w:rPr>
      </w:pPr>
    </w:p>
    <w:p w14:paraId="4F128AF3">
      <w:pPr>
        <w:pStyle w:val="6"/>
        <w:widowControl/>
        <w:spacing w:line="480" w:lineRule="exact"/>
        <w:jc w:val="center"/>
        <w:rPr>
          <w:rFonts w:hint="eastAsia" w:ascii="仿宋" w:hAnsi="仿宋" w:eastAsia="仿宋" w:cs="仿宋"/>
          <w:b/>
          <w:sz w:val="32"/>
          <w:szCs w:val="32"/>
          <w:highlight w:val="none"/>
          <w:shd w:val="clear" w:color="auto" w:fill="auto"/>
          <w:lang w:val="zh-CN" w:bidi="ar"/>
        </w:rPr>
      </w:pPr>
      <w:r>
        <w:rPr>
          <w:rFonts w:hint="eastAsia" w:ascii="仿宋" w:hAnsi="仿宋" w:eastAsia="仿宋" w:cs="仿宋"/>
          <w:b/>
          <w:sz w:val="32"/>
          <w:szCs w:val="32"/>
          <w:highlight w:val="none"/>
          <w:shd w:val="clear" w:color="auto" w:fill="auto"/>
          <w:lang w:bidi="ar"/>
        </w:rPr>
        <w:br w:type="page"/>
      </w:r>
      <w:r>
        <w:rPr>
          <w:rFonts w:hint="eastAsia" w:ascii="仿宋" w:hAnsi="仿宋" w:eastAsia="仿宋" w:cs="仿宋"/>
          <w:b/>
          <w:sz w:val="32"/>
          <w:szCs w:val="32"/>
          <w:highlight w:val="none"/>
          <w:shd w:val="clear" w:color="auto" w:fill="auto"/>
          <w:lang w:val="en-US" w:eastAsia="zh-CN" w:bidi="ar"/>
        </w:rPr>
        <w:t>四</w:t>
      </w:r>
      <w:r>
        <w:rPr>
          <w:rFonts w:hint="eastAsia" w:ascii="仿宋" w:hAnsi="仿宋" w:eastAsia="仿宋" w:cs="仿宋"/>
          <w:b/>
          <w:sz w:val="32"/>
          <w:szCs w:val="32"/>
          <w:highlight w:val="none"/>
          <w:shd w:val="clear" w:color="auto" w:fill="auto"/>
          <w:lang w:val="zh-CN" w:bidi="ar"/>
        </w:rPr>
        <w:t>、其他供应商认为需要提供的材料</w:t>
      </w:r>
    </w:p>
    <w:p w14:paraId="51AA7A5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中黑简">
    <w:panose1 w:val="02010600000101010101"/>
    <w:charset w:val="86"/>
    <w:family w:val="auto"/>
    <w:pitch w:val="default"/>
    <w:sig w:usb0="00000001" w:usb1="080E0800" w:usb2="00000002" w:usb3="00000000" w:csb0="00040000" w:csb1="00000000"/>
  </w:font>
  <w:font w:name="方正报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540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oc 1"/>
    <w:basedOn w:val="1"/>
    <w:next w:val="1"/>
    <w:semiHidden/>
    <w:qFormat/>
    <w:uiPriority w:val="0"/>
  </w:style>
  <w:style w:type="paragraph" w:customStyle="1" w:styleId="6">
    <w:name w:val="纯文本1"/>
    <w:basedOn w:val="1"/>
    <w:qFormat/>
    <w:uiPriority w:val="0"/>
    <w:pPr>
      <w:keepNext w:val="0"/>
      <w:keepLines w:val="0"/>
      <w:widowControl w:val="0"/>
      <w:suppressLineNumbers w:val="0"/>
      <w:adjustRightInd w:val="0"/>
      <w:spacing w:before="0" w:beforeAutospacing="0" w:after="0" w:afterAutospacing="0"/>
      <w:ind w:left="0" w:right="0"/>
      <w:jc w:val="both"/>
    </w:pPr>
    <w:rPr>
      <w:rFonts w:hint="eastAsia" w:ascii="宋体" w:hAnsi="Courier New" w:eastAsia="楷体_GB2312" w:cs="Times New Roman"/>
      <w:kern w:val="2"/>
      <w:sz w:val="26"/>
      <w:szCs w:val="20"/>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2025-02-25T15:06:43Z</dcterms:created>
  <dc:creator>Administrator</dc:creator>
  <cp:lastModifiedBy>托马斯少儿英语韦老师</cp:lastModifiedBy>
  <dcterms:modified xsi:type="dcterms:W3CDTF">2025-02-25T15:09:11Z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eyJoZGlkIjoiNDhjN2RiMTMxZjA3MDQwMzYwMWRiY2YzOTFjNjUwNWEiLCJ1c2VySWQiOiI1NDYyNTc3OTkifQ==</vt:lpwstr>
  </property>
  <property fmtid="{D5CDD505-2E9C-101B-9397-08002B2CF9AE}" pid="4" name="ICV">
    <vt:lpwstr>62CECB2179EE432A95FF706B5E1C5143_12</vt:lpwstr>
  </property>
</Properties>
</file>